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17D" w:rsidRPr="005440F7" w:rsidRDefault="0033217D" w:rsidP="0033217D">
      <w:pPr>
        <w:ind w:firstLine="708"/>
        <w:jc w:val="center"/>
        <w:rPr>
          <w:sz w:val="28"/>
          <w:szCs w:val="28"/>
        </w:rPr>
      </w:pPr>
      <w:r w:rsidRPr="00711485">
        <w:rPr>
          <w:sz w:val="28"/>
          <w:szCs w:val="28"/>
        </w:rPr>
        <w:t xml:space="preserve">1 </w:t>
      </w:r>
      <w:r>
        <w:rPr>
          <w:sz w:val="28"/>
          <w:szCs w:val="28"/>
        </w:rPr>
        <w:t>ЛЕКЦИЯ «ВВЕДЕНИЕ»</w:t>
      </w:r>
      <w:r w:rsidRPr="00711485">
        <w:rPr>
          <w:sz w:val="28"/>
          <w:szCs w:val="28"/>
        </w:rPr>
        <w:t xml:space="preserve"> </w:t>
      </w:r>
    </w:p>
    <w:p w:rsidR="0033217D" w:rsidRDefault="0033217D" w:rsidP="0033217D">
      <w:pPr>
        <w:ind w:firstLine="708"/>
        <w:jc w:val="center"/>
        <w:rPr>
          <w:sz w:val="28"/>
          <w:szCs w:val="28"/>
        </w:rPr>
      </w:pPr>
    </w:p>
    <w:p w:rsidR="0033217D" w:rsidRDefault="0033217D" w:rsidP="0033217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Развитие науки и техники, рост населения, расширение процесса урбанизации с особой остротой ставят проблему охраны окружающей среды. Вопросы взаимодействия природы и</w:t>
      </w:r>
      <w:r w:rsidR="006F3D77"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общества приобрели первостепенное значение, задачи сохранения природной среды стали глобальными задачами человечества.</w:t>
      </w:r>
    </w:p>
    <w:p w:rsidR="0033217D" w:rsidRDefault="0033217D" w:rsidP="0033217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Особое значение приобретает в настоящее время законодательные акты по контролю и охране природных ресурсов. За годы существования Республики Казахстан было принято немало законов, в том числе:</w:t>
      </w:r>
    </w:p>
    <w:p w:rsidR="0033217D" w:rsidRPr="006F3D77" w:rsidRDefault="0033217D" w:rsidP="00AE7A13">
      <w:pPr>
        <w:numPr>
          <w:ilvl w:val="0"/>
          <w:numId w:val="1"/>
        </w:numPr>
        <w:jc w:val="both"/>
        <w:rPr>
          <w:sz w:val="28"/>
          <w:szCs w:val="28"/>
          <w:highlight w:val="yellow"/>
        </w:rPr>
      </w:pPr>
      <w:r w:rsidRPr="006F3D77">
        <w:rPr>
          <w:sz w:val="28"/>
          <w:szCs w:val="28"/>
          <w:highlight w:val="yellow"/>
        </w:rPr>
        <w:t>«Экологический Кодекс в Республике Казахстан»</w:t>
      </w:r>
      <w:r w:rsidR="00AE7A13" w:rsidRPr="006F3D77">
        <w:rPr>
          <w:sz w:val="28"/>
          <w:szCs w:val="28"/>
          <w:highlight w:val="yellow"/>
        </w:rPr>
        <w:t xml:space="preserve"> от</w:t>
      </w:r>
      <w:r w:rsidRPr="006F3D77">
        <w:rPr>
          <w:sz w:val="28"/>
          <w:szCs w:val="28"/>
          <w:highlight w:val="yellow"/>
        </w:rPr>
        <w:t xml:space="preserve"> </w:t>
      </w:r>
      <w:r w:rsidR="00AE7A13" w:rsidRPr="006F3D77">
        <w:rPr>
          <w:sz w:val="28"/>
          <w:szCs w:val="28"/>
          <w:highlight w:val="yellow"/>
        </w:rPr>
        <w:t>2 января 2021 года № 400-VI ЗРК</w:t>
      </w:r>
      <w:r w:rsidRPr="006F3D77">
        <w:rPr>
          <w:sz w:val="28"/>
          <w:szCs w:val="28"/>
          <w:highlight w:val="yellow"/>
        </w:rPr>
        <w:t>;</w:t>
      </w:r>
    </w:p>
    <w:p w:rsidR="0033217D" w:rsidRDefault="0033217D" w:rsidP="0033217D">
      <w:pPr>
        <w:ind w:left="-24" w:firstLine="732"/>
        <w:jc w:val="both"/>
        <w:rPr>
          <w:sz w:val="28"/>
          <w:szCs w:val="28"/>
        </w:rPr>
      </w:pPr>
      <w:r w:rsidRPr="006F3D77">
        <w:rPr>
          <w:sz w:val="28"/>
          <w:szCs w:val="28"/>
          <w:highlight w:val="yellow"/>
        </w:rPr>
        <w:t>2) «Об архитектурной, градостроительной и строительной деятельности в Р</w:t>
      </w:r>
      <w:r w:rsidR="00AE7A13" w:rsidRPr="006F3D77">
        <w:rPr>
          <w:sz w:val="28"/>
          <w:szCs w:val="28"/>
          <w:highlight w:val="yellow"/>
        </w:rPr>
        <w:t>К» в 2001 году, а также законы</w:t>
      </w:r>
      <w:r w:rsidRPr="006F3D77">
        <w:rPr>
          <w:sz w:val="28"/>
          <w:szCs w:val="28"/>
          <w:highlight w:val="yellow"/>
        </w:rPr>
        <w:t>, «</w:t>
      </w:r>
      <w:r w:rsidR="00AE7A13" w:rsidRPr="006F3D77">
        <w:rPr>
          <w:sz w:val="28"/>
          <w:szCs w:val="28"/>
          <w:highlight w:val="yellow"/>
        </w:rPr>
        <w:t>О недрах и недропользовании</w:t>
      </w:r>
      <w:r w:rsidRPr="006F3D77">
        <w:rPr>
          <w:sz w:val="28"/>
          <w:szCs w:val="28"/>
          <w:highlight w:val="yellow"/>
        </w:rPr>
        <w:t>», «Лесной Кодекс</w:t>
      </w:r>
      <w:r w:rsidR="00AE7A13" w:rsidRPr="006F3D77">
        <w:rPr>
          <w:sz w:val="28"/>
          <w:szCs w:val="28"/>
          <w:highlight w:val="yellow"/>
        </w:rPr>
        <w:t xml:space="preserve"> РК</w:t>
      </w:r>
      <w:r w:rsidRPr="006F3D77">
        <w:rPr>
          <w:sz w:val="28"/>
          <w:szCs w:val="28"/>
          <w:highlight w:val="yellow"/>
        </w:rPr>
        <w:t>», «Водн</w:t>
      </w:r>
      <w:r w:rsidR="00AE7A13" w:rsidRPr="006F3D77">
        <w:rPr>
          <w:sz w:val="28"/>
          <w:szCs w:val="28"/>
          <w:highlight w:val="yellow"/>
        </w:rPr>
        <w:t>ый кодекс РК</w:t>
      </w:r>
      <w:r w:rsidRPr="006F3D77">
        <w:rPr>
          <w:sz w:val="28"/>
          <w:szCs w:val="28"/>
          <w:highlight w:val="yellow"/>
        </w:rPr>
        <w:t>», «Об особо охраняемых природных территориях», и др.</w:t>
      </w:r>
      <w:bookmarkStart w:id="0" w:name="_GoBack"/>
      <w:bookmarkEnd w:id="0"/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Основные обязанности по контролю за состоянием природной среды возлагаются на Госкомитет по экологии и биоресурсам и Комитет по гидрометеорологии. Основные задачи этих инстанций: контроль за уровнем и источниками загрязнения природной среды, проведение экологической экспертизы различных схем, проектов, решений, размещений объектов производственного и непроизводственного назначения.</w:t>
      </w:r>
    </w:p>
    <w:p w:rsidR="0033217D" w:rsidRPr="004A5561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Законодательное регулирование режима использования природных ресурсов с учетом их бережного хранения и восстановления является очень важным аспектом деятельности каждого общественного строя. Анархия по отношению к природным ресурсам – это гибель для всего живого.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Впервые территориальные комплексные схемы охраны природы (Тер КСОП) были предложены в 1978 году Постановлением правительства СССР    «О дополнительных мерах по усилению охраны природы и улучшению использования природных ресурсов. В Республике Казахстан направление разработки комплексных схем получило  расширенный диапазон. Стали рассматриваться не только природная среда, но и вся окружающая, поэтому название претерпело изменение – «Территориальные комплексные схемы охраны окружающей среды» (Тер КСООС).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Охрана окружающей среды (в том числе природы) должна осуществляться комплексно мерами различного характера: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научно-технического;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градостроительного;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санитарно-гигиенического;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организационно-хозяйственного;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культурно-воспитательного;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правового.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Важным инструментом охраны окружающей среды являются проекты называемые «Районная планировка» как метод эффективного и   взаимосвязан-</w:t>
      </w:r>
    </w:p>
    <w:p w:rsidR="0033217D" w:rsidRDefault="0033217D" w:rsidP="0033217D">
      <w:pPr>
        <w:ind w:left="24" w:firstLine="684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5</w:t>
      </w:r>
    </w:p>
    <w:p w:rsidR="0033217D" w:rsidRDefault="0033217D" w:rsidP="0033217D">
      <w:pPr>
        <w:ind w:left="24" w:firstLine="684"/>
        <w:jc w:val="center"/>
        <w:rPr>
          <w:sz w:val="28"/>
          <w:szCs w:val="28"/>
        </w:rPr>
      </w:pPr>
    </w:p>
    <w:p w:rsidR="0033217D" w:rsidRDefault="0033217D" w:rsidP="0033217D">
      <w:pPr>
        <w:ind w:left="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ного</w:t>
      </w:r>
      <w:proofErr w:type="spellEnd"/>
      <w:r>
        <w:rPr>
          <w:sz w:val="28"/>
          <w:szCs w:val="28"/>
        </w:rPr>
        <w:t xml:space="preserve"> размещения всех видов строительства на территории того или иного района. Районная планировка может быть очень разной величины по площади (район города, пригород, группа городов и т. д.). Тер </w:t>
      </w:r>
      <w:proofErr w:type="spellStart"/>
      <w:r>
        <w:rPr>
          <w:sz w:val="28"/>
          <w:szCs w:val="28"/>
        </w:rPr>
        <w:t>КСООСы</w:t>
      </w:r>
      <w:proofErr w:type="spellEnd"/>
      <w:r>
        <w:rPr>
          <w:sz w:val="28"/>
          <w:szCs w:val="28"/>
        </w:rPr>
        <w:t xml:space="preserve"> или комплексные схемы охраны окружающей среды разрабатываются либо в составе проектов районной планировки в виде полноценного раздела «Охрана окружающей среды» либо самостоятельно на основе одной или нескольких районных планировок. По площади </w:t>
      </w:r>
      <w:proofErr w:type="spellStart"/>
      <w:r>
        <w:rPr>
          <w:sz w:val="28"/>
          <w:szCs w:val="28"/>
        </w:rPr>
        <w:t>ТерКСООСы</w:t>
      </w:r>
      <w:proofErr w:type="spellEnd"/>
      <w:r>
        <w:rPr>
          <w:sz w:val="28"/>
          <w:szCs w:val="28"/>
        </w:rPr>
        <w:t xml:space="preserve"> могут значительно превышать проекты районных планировок. В литературных источниках проекты защиты окружающей среды могут называться районными планировками, территориальными схемами и просто схемами охраны окружающей среды. Однако функционально они решают одни и те же вопросы.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Под окружающей средой в районной планировке (комплексных схемах охраны окружающей среды) понимают: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1) совокупность природных, практически неизменных антропогенной деятельностью объектов;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2) значительно измененных объектов в результате такой деятельности;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3) искусственно созданных материальных элементов (здания, сооружения, дороги, посадки и т. д.), в окружении которых проходит жизнедеятельность людей в том или ином районе.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основным компонентам природной среды относятся: воздух, вода, почва, растительный и животный мир, а также памятники истории и культуры. Поскольку последние не выполняют утилитарных функций (т.е. не приносят выгоды), они </w:t>
      </w:r>
      <w:r w:rsidRPr="00711485">
        <w:rPr>
          <w:sz w:val="28"/>
          <w:szCs w:val="28"/>
        </w:rPr>
        <w:t xml:space="preserve"> </w:t>
      </w:r>
      <w:r>
        <w:rPr>
          <w:sz w:val="28"/>
          <w:szCs w:val="28"/>
        </w:rPr>
        <w:t>относятся к природной среде.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Роль районных планировок (комплексных схем или просто схем) в охране окружающей среды заключается главным образом в разработке мероприятий по охране, как основных компонентов природной среды, так и окружающей в основном на основе предложений по: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планировочной организации территории;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функциональному зонированию территорий;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инженерной подготовке территорий;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мелиорации и орошению района;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размещению производительных сил;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расселению;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организацией заповедных зон;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организацией зон массового отдыха и т. д.</w:t>
      </w:r>
    </w:p>
    <w:p w:rsidR="0033217D" w:rsidRDefault="0033217D" w:rsidP="0033217D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Районная планировка неразрывно связана с проектами Тер КСООС. В проектах районной планировки имеется всегда раздел «Охрана окружающей среды». Но проекты Тер КСООС- это обобщающий документ, гораздо объемнее по своим материалам и рассматриваемой территории.</w:t>
      </w:r>
    </w:p>
    <w:p w:rsidR="0033217D" w:rsidRPr="00CF1A8B" w:rsidRDefault="0033217D" w:rsidP="0033217D">
      <w:pPr>
        <w:ind w:left="24" w:firstLine="6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Многообразие условий в Республике Казахстан делает практически невозможным использование унифицированной модели разработки разделов </w:t>
      </w:r>
      <w:r>
        <w:rPr>
          <w:sz w:val="28"/>
          <w:szCs w:val="28"/>
        </w:rPr>
        <w:lastRenderedPageBreak/>
        <w:t xml:space="preserve">охраны окружающей среды в районных планировках и проектах Тер КСООС. </w:t>
      </w:r>
    </w:p>
    <w:p w:rsidR="000B2B42" w:rsidRDefault="00CF3AE5"/>
    <w:sectPr w:rsidR="000B2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8C0D33"/>
    <w:multiLevelType w:val="hybridMultilevel"/>
    <w:tmpl w:val="F5F0B618"/>
    <w:lvl w:ilvl="0" w:tplc="59B847B2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17D"/>
    <w:rsid w:val="00260FF1"/>
    <w:rsid w:val="0033217D"/>
    <w:rsid w:val="00654C9C"/>
    <w:rsid w:val="006F3D77"/>
    <w:rsid w:val="00AE7A13"/>
    <w:rsid w:val="00CF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3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2020-03-26T14:20:00Z</dcterms:created>
  <dcterms:modified xsi:type="dcterms:W3CDTF">2021-09-29T04:33:00Z</dcterms:modified>
</cp:coreProperties>
</file>